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09512F" w:rsidRDefault="003854CC" w:rsidP="0038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POSLOVA</w:t>
      </w:r>
      <w:r w:rsidR="00F34CF1">
        <w:rPr>
          <w:rFonts w:ascii="Times New Roman" w:hAnsi="Times New Roman" w:cs="Times New Roman"/>
          <w:b/>
          <w:sz w:val="28"/>
          <w:szCs w:val="28"/>
        </w:rPr>
        <w:t xml:space="preserve"> RADNIH MJESTA</w:t>
      </w:r>
      <w:r>
        <w:rPr>
          <w:rFonts w:ascii="Times New Roman" w:hAnsi="Times New Roman" w:cs="Times New Roman"/>
          <w:b/>
          <w:sz w:val="28"/>
          <w:szCs w:val="28"/>
        </w:rPr>
        <w:t>, PODACI O PLAĆI RADNOG MJE</w:t>
      </w:r>
      <w:r w:rsidR="00F34CF1">
        <w:rPr>
          <w:rFonts w:ascii="Times New Roman" w:hAnsi="Times New Roman" w:cs="Times New Roman"/>
          <w:b/>
          <w:sz w:val="28"/>
          <w:szCs w:val="28"/>
        </w:rPr>
        <w:t>STA, SADRŽAJ I NAČIN TESTIRANJA TE</w:t>
      </w:r>
      <w:r>
        <w:rPr>
          <w:rFonts w:ascii="Times New Roman" w:hAnsi="Times New Roman" w:cs="Times New Roman"/>
          <w:b/>
          <w:sz w:val="28"/>
          <w:szCs w:val="28"/>
        </w:rPr>
        <w:t xml:space="preserve"> PRAVNI IZVORI ZA PRIPREMU PROVJERE ZNANJA ZA KANDIDATE/KINJE</w:t>
      </w:r>
    </w:p>
    <w:p w:rsidR="008A1F7D" w:rsidRDefault="008A1F7D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F" w:rsidRDefault="00B2493D" w:rsidP="00F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F34CF1">
        <w:rPr>
          <w:rFonts w:ascii="Times New Roman" w:hAnsi="Times New Roman" w:cs="Times New Roman"/>
          <w:sz w:val="24"/>
          <w:szCs w:val="24"/>
        </w:rPr>
        <w:t xml:space="preserve">zani uz </w:t>
      </w:r>
      <w:r w:rsidR="00F42AE8">
        <w:rPr>
          <w:rFonts w:ascii="Times New Roman" w:hAnsi="Times New Roman" w:cs="Times New Roman"/>
          <w:sz w:val="24"/>
          <w:szCs w:val="24"/>
        </w:rPr>
        <w:t xml:space="preserve">ponovno </w:t>
      </w:r>
      <w:r w:rsidR="00F34CF1">
        <w:rPr>
          <w:rFonts w:ascii="Times New Roman" w:hAnsi="Times New Roman" w:cs="Times New Roman"/>
          <w:sz w:val="24"/>
          <w:szCs w:val="24"/>
        </w:rPr>
        <w:t>raspisani j</w:t>
      </w:r>
      <w:r w:rsidR="003854CC">
        <w:rPr>
          <w:rFonts w:ascii="Times New Roman" w:hAnsi="Times New Roman" w:cs="Times New Roman"/>
          <w:sz w:val="24"/>
          <w:szCs w:val="24"/>
        </w:rPr>
        <w:t>avni natječaj</w:t>
      </w:r>
      <w:r>
        <w:rPr>
          <w:rFonts w:ascii="Times New Roman" w:hAnsi="Times New Roman" w:cs="Times New Roman"/>
          <w:sz w:val="24"/>
          <w:szCs w:val="24"/>
        </w:rPr>
        <w:t xml:space="preserve"> za prijam u državnu službu</w:t>
      </w:r>
      <w:r w:rsidR="003854CC">
        <w:rPr>
          <w:rFonts w:ascii="Times New Roman" w:hAnsi="Times New Roman" w:cs="Times New Roman"/>
          <w:sz w:val="24"/>
          <w:szCs w:val="24"/>
        </w:rPr>
        <w:t>, na neodređeno vrijeme,</w:t>
      </w:r>
      <w:r w:rsidR="008A658E">
        <w:rPr>
          <w:rFonts w:ascii="Times New Roman" w:hAnsi="Times New Roman" w:cs="Times New Roman"/>
          <w:sz w:val="24"/>
          <w:szCs w:val="24"/>
        </w:rPr>
        <w:t xml:space="preserve"> u Središnjem državnom</w:t>
      </w:r>
      <w:r>
        <w:rPr>
          <w:rFonts w:ascii="Times New Roman" w:hAnsi="Times New Roman" w:cs="Times New Roman"/>
          <w:sz w:val="24"/>
          <w:szCs w:val="24"/>
        </w:rPr>
        <w:t xml:space="preserve"> ured</w:t>
      </w:r>
      <w:r w:rsidR="008A65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obnovu i stambeno zbrinjavanje,</w:t>
      </w:r>
      <w:r w:rsidR="003854CC">
        <w:rPr>
          <w:rFonts w:ascii="Times New Roman" w:hAnsi="Times New Roman" w:cs="Times New Roman"/>
          <w:sz w:val="24"/>
          <w:szCs w:val="24"/>
        </w:rPr>
        <w:t xml:space="preserve"> obja</w:t>
      </w:r>
      <w:r w:rsidR="00CE0F90">
        <w:rPr>
          <w:rFonts w:ascii="Times New Roman" w:hAnsi="Times New Roman" w:cs="Times New Roman"/>
          <w:sz w:val="24"/>
          <w:szCs w:val="24"/>
        </w:rPr>
        <w:t>vljeno</w:t>
      </w:r>
      <w:r w:rsidR="00990C36">
        <w:rPr>
          <w:rFonts w:ascii="Times New Roman" w:hAnsi="Times New Roman" w:cs="Times New Roman"/>
          <w:sz w:val="24"/>
          <w:szCs w:val="24"/>
        </w:rPr>
        <w:t>g u Narodnim novinama broj 143</w:t>
      </w:r>
      <w:r w:rsidR="00AA040C">
        <w:rPr>
          <w:rFonts w:ascii="Times New Roman" w:hAnsi="Times New Roman" w:cs="Times New Roman"/>
          <w:sz w:val="24"/>
          <w:szCs w:val="24"/>
        </w:rPr>
        <w:t>/21</w:t>
      </w:r>
      <w:r w:rsidR="003854CC">
        <w:rPr>
          <w:rFonts w:ascii="Times New Roman" w:hAnsi="Times New Roman" w:cs="Times New Roman"/>
          <w:sz w:val="24"/>
          <w:szCs w:val="24"/>
        </w:rPr>
        <w:t xml:space="preserve"> od </w:t>
      </w:r>
      <w:r w:rsidR="00F42AE8">
        <w:rPr>
          <w:rFonts w:ascii="Times New Roman" w:hAnsi="Times New Roman" w:cs="Times New Roman"/>
          <w:sz w:val="24"/>
          <w:szCs w:val="24"/>
        </w:rPr>
        <w:t>dana 24. prosinca</w:t>
      </w:r>
      <w:r w:rsidR="00AA040C">
        <w:rPr>
          <w:rFonts w:ascii="Times New Roman" w:hAnsi="Times New Roman" w:cs="Times New Roman"/>
          <w:sz w:val="24"/>
          <w:szCs w:val="24"/>
        </w:rPr>
        <w:t xml:space="preserve"> 2021</w:t>
      </w:r>
      <w:r w:rsidR="00CE0F90">
        <w:rPr>
          <w:rFonts w:ascii="Times New Roman" w:hAnsi="Times New Roman" w:cs="Times New Roman"/>
          <w:sz w:val="24"/>
          <w:szCs w:val="24"/>
        </w:rPr>
        <w:t>.</w:t>
      </w:r>
    </w:p>
    <w:p w:rsidR="009413EB" w:rsidRDefault="009413EB" w:rsidP="009413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4CF1" w:rsidRPr="00A326F0" w:rsidRDefault="00F34CF1" w:rsidP="00F3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I. GLAVNO TAJNIŠTVO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CF1" w:rsidRPr="008D3D59" w:rsidRDefault="00F34CF1" w:rsidP="00F34C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D59">
        <w:rPr>
          <w:rFonts w:ascii="Times New Roman" w:hAnsi="Times New Roman" w:cs="Times New Roman"/>
          <w:b/>
          <w:i/>
          <w:sz w:val="24"/>
          <w:szCs w:val="24"/>
        </w:rPr>
        <w:t>Služba za financijsko-materijalne poslove</w:t>
      </w:r>
      <w:bookmarkStart w:id="0" w:name="_GoBack"/>
      <w:bookmarkEnd w:id="0"/>
    </w:p>
    <w:p w:rsidR="00F34CF1" w:rsidRPr="008D3D59" w:rsidRDefault="00F34CF1" w:rsidP="00F34C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D59">
        <w:rPr>
          <w:rFonts w:ascii="Times New Roman" w:hAnsi="Times New Roman" w:cs="Times New Roman"/>
          <w:b/>
          <w:i/>
          <w:sz w:val="24"/>
          <w:szCs w:val="24"/>
        </w:rPr>
        <w:t>Odjel za planiranje i upravljanje proračunom</w:t>
      </w:r>
    </w:p>
    <w:p w:rsidR="00F34CF1" w:rsidRPr="00A326F0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F1" w:rsidRPr="008D3D59" w:rsidRDefault="00F34CF1" w:rsidP="00F3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D3D59">
        <w:rPr>
          <w:rFonts w:ascii="Times New Roman" w:hAnsi="Times New Roman" w:cs="Times New Roman"/>
          <w:b/>
          <w:sz w:val="24"/>
          <w:szCs w:val="24"/>
        </w:rPr>
        <w:t>viši stručni savjetnik – 1 izvršitelj/ica</w:t>
      </w:r>
    </w:p>
    <w:p w:rsidR="00F34CF1" w:rsidRPr="00956CD0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6CD0">
        <w:rPr>
          <w:rFonts w:ascii="Times New Roman" w:hAnsi="Times New Roman" w:cs="Times New Roman"/>
          <w:sz w:val="24"/>
          <w:szCs w:val="24"/>
          <w:u w:val="single"/>
        </w:rPr>
        <w:t>Poslovi i zadaci: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-obavlja poslove koji se odnose na prethodne i naknadne financijske kontrole i uspostavu sustava upravljanja rizika,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-kontrolira ispravnost dokumentacije i redoslijed procedura propisanih od strane Europske unije na projektima financiranim iz fondova Europske unije,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-sudjeluje u izradi izvješća o uspostavi i funkcioniranju sustava financijskog upravljanja i kontrola,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-pruža potporu u razvoju financijskog upravljanja kroz cijelu organizaciju,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-po potrebi inicira i sudjeluje u izradi internih akata vezanih uz razvoj sustava financijskog upravljanja i kontrola,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-inicira poduzimanje mjera za otklanjanje nedostataka,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-provodi postupke kontrole, evidentiranje i ažuriranje elemenata sustava financijskog upravljanja i kontrola u jedinstvenu bazu, u cilju utvrđivanja ekonomičnosti, svrsishodnosti i zakonitosti pokrenutih poslovnih procesa,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-sudjeluje u kontroli ispravnosti dokumentacije i redoslijedu procedura propisanih od strane Europske unije na projektima financiranih iz fondova Europske unije,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-sudjeluje u uspostavi sustava upravljanja rizika,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-ukazuje na nedostatke provedenih aktivnosti u uklanjanju/smanjenju rizika i predlaže aktivnosti ukoliko pojedine nisu rezultirale zadovoljavajućim učinkom,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-evidentira rizike u jedinstveni registar rizika,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-sudjeluje u obradi podataka potrebnih za izradu izvješća o djelotvornosti i učinkovitosti sustava financijskog upravljanja i kontrola u Središnjem državnom uredu,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-sudjeluje u izradi godišnjeg plana rada službe i izvješća o njegovom ostvarivanju,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-surađuje s Ministarstvom financija, dostavlja propisana izvješća i traženu dokumentaciju,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-obavlja unos podataka i odgovoran je za točnost unesenih podataka,</w:t>
      </w:r>
    </w:p>
    <w:p w:rsidR="00F34CF1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-obavlja i druge poslove po nalogu neposredno nadređenog službenika.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29" w:rsidRPr="00373729" w:rsidRDefault="00373729" w:rsidP="00373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29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F34CF1" w:rsidRDefault="00F34CF1" w:rsidP="00F34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84B" w:rsidRPr="0076384B" w:rsidRDefault="0076384B" w:rsidP="007638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384B">
        <w:rPr>
          <w:rFonts w:ascii="Times New Roman" w:hAnsi="Times New Roman" w:cs="Times New Roman"/>
          <w:sz w:val="24"/>
          <w:szCs w:val="24"/>
        </w:rPr>
        <w:t>Zakon o proračunu („Narodne novine“ broj </w:t>
      </w:r>
      <w:hyperlink r:id="rId6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87/08</w:t>
        </w:r>
      </w:hyperlink>
      <w:r w:rsidRPr="0076384B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136/12</w:t>
        </w:r>
      </w:hyperlink>
      <w:r w:rsidRPr="0076384B">
        <w:rPr>
          <w:rFonts w:ascii="Times New Roman" w:hAnsi="Times New Roman" w:cs="Times New Roman"/>
          <w:sz w:val="24"/>
          <w:szCs w:val="24"/>
        </w:rPr>
        <w:t> i </w:t>
      </w:r>
      <w:hyperlink r:id="rId8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15/15</w:t>
        </w:r>
      </w:hyperlink>
      <w:r w:rsidRPr="0076384B">
        <w:rPr>
          <w:rFonts w:ascii="Times New Roman" w:hAnsi="Times New Roman" w:cs="Times New Roman"/>
          <w:sz w:val="24"/>
          <w:szCs w:val="24"/>
        </w:rPr>
        <w:t>)</w:t>
      </w:r>
    </w:p>
    <w:p w:rsidR="0076384B" w:rsidRPr="0076384B" w:rsidRDefault="0076384B" w:rsidP="007638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384B">
        <w:rPr>
          <w:rFonts w:ascii="Times New Roman" w:hAnsi="Times New Roman" w:cs="Times New Roman"/>
          <w:sz w:val="24"/>
          <w:szCs w:val="24"/>
        </w:rPr>
        <w:t>Pravilnik o financijskom izvještavanju u proračunskom računovodstvu („Narodne novine“, broj </w:t>
      </w:r>
      <w:hyperlink r:id="rId9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3/15</w:t>
        </w:r>
      </w:hyperlink>
      <w:r w:rsidRPr="0076384B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93/15</w:t>
        </w:r>
      </w:hyperlink>
      <w:r w:rsidRPr="0076384B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135/15</w:t>
        </w:r>
      </w:hyperlink>
      <w:r w:rsidRPr="0076384B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2/17</w:t>
        </w:r>
      </w:hyperlink>
      <w:r w:rsidRPr="0076384B">
        <w:rPr>
          <w:rFonts w:ascii="Times New Roman" w:hAnsi="Times New Roman" w:cs="Times New Roman"/>
          <w:sz w:val="24"/>
          <w:szCs w:val="24"/>
        </w:rPr>
        <w:t> i </w:t>
      </w:r>
      <w:hyperlink r:id="rId13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28/17</w:t>
        </w:r>
      </w:hyperlink>
      <w:r w:rsidRPr="0076384B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112/18</w:t>
        </w:r>
      </w:hyperlink>
      <w:r w:rsidRPr="0076384B">
        <w:rPr>
          <w:rFonts w:ascii="Times New Roman" w:hAnsi="Times New Roman" w:cs="Times New Roman"/>
          <w:sz w:val="24"/>
          <w:szCs w:val="24"/>
        </w:rPr>
        <w:t xml:space="preserve"> i </w:t>
      </w:r>
      <w:hyperlink r:id="rId15" w:tgtFrame="_blank" w:history="1">
        <w:r w:rsidRPr="007638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126/19</w:t>
        </w:r>
      </w:hyperlink>
      <w:r w:rsidRPr="0076384B">
        <w:rPr>
          <w:rFonts w:ascii="Times New Roman" w:hAnsi="Times New Roman" w:cs="Times New Roman"/>
          <w:sz w:val="24"/>
          <w:szCs w:val="24"/>
        </w:rPr>
        <w:t>)</w:t>
      </w:r>
    </w:p>
    <w:p w:rsidR="00F34CF1" w:rsidRDefault="00F34CF1" w:rsidP="00F34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A6" w:rsidRDefault="00F34CF1" w:rsidP="001215A1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 w:rsidR="00373729">
        <w:rPr>
          <w:rFonts w:ascii="Times New Roman" w:hAnsi="Times New Roman" w:cs="Times New Roman"/>
          <w:b/>
          <w:i/>
        </w:rPr>
        <w:t>:</w:t>
      </w:r>
    </w:p>
    <w:p w:rsidR="001215A1" w:rsidRPr="00F247A6" w:rsidRDefault="001215A1" w:rsidP="00F247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013E78" w:rsidRDefault="001215A1" w:rsidP="00F247A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F34CF1" w:rsidRPr="00104A6F" w:rsidRDefault="00373729" w:rsidP="00F34C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Podaci o plaći radnog mjesta</w:t>
      </w:r>
      <w:r w:rsidR="00F34CF1" w:rsidRPr="00104A6F">
        <w:rPr>
          <w:rFonts w:ascii="Times New Roman" w:hAnsi="Times New Roman" w:cs="Times New Roman"/>
          <w:b/>
          <w:u w:val="single"/>
        </w:rPr>
        <w:t>:</w:t>
      </w:r>
    </w:p>
    <w:p w:rsidR="007C0F0C" w:rsidRDefault="00F34CF1" w:rsidP="00F34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37/13,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38/13, 1/15,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138/15-Odluka i Rješenje Ustavnog suda, 61/17, 70/19</w:t>
      </w:r>
      <w:r w:rsidR="007C0F0C">
        <w:rPr>
          <w:rFonts w:ascii="Times New Roman" w:eastAsia="Times New Roman" w:hAnsi="Times New Roman" w:cs="Times New Roman"/>
          <w:lang w:eastAsia="hr-HR"/>
        </w:rPr>
        <w:t>, 73/19, 63/21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koji, sukladno Uredbi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</w:t>
      </w:r>
      <w:r>
        <w:rPr>
          <w:rFonts w:ascii="Times New Roman" w:eastAsia="Times New Roman" w:hAnsi="Times New Roman" w:cs="Times New Roman"/>
          <w:lang w:eastAsia="hr-HR"/>
        </w:rPr>
        <w:t xml:space="preserve"> 49/12,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60/12, 78/12, 82/12, 100/12, 124/12, 140/</w:t>
      </w:r>
      <w:r>
        <w:rPr>
          <w:rFonts w:ascii="Times New Roman" w:eastAsia="Times New Roman" w:hAnsi="Times New Roman" w:cs="Times New Roman"/>
          <w:lang w:eastAsia="hr-HR"/>
        </w:rPr>
        <w:t xml:space="preserve">12, 16/13, 25/13, 52/13, 96/13, 126/13, </w:t>
      </w:r>
      <w:r w:rsidRPr="00C02C24">
        <w:rPr>
          <w:rFonts w:ascii="Times New Roman" w:eastAsia="Times New Roman" w:hAnsi="Times New Roman" w:cs="Times New Roman"/>
          <w:lang w:eastAsia="hr-HR"/>
        </w:rPr>
        <w:t>2/14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hAnsi="Times New Roman" w:cs="Times New Roman"/>
        </w:rPr>
        <w:t>94/14, 140/14, 151/14, 76/15, 100/15, 71/18,</w:t>
      </w:r>
      <w:r w:rsidR="007C0F0C">
        <w:rPr>
          <w:rFonts w:ascii="Times New Roman" w:hAnsi="Times New Roman" w:cs="Times New Roman"/>
        </w:rPr>
        <w:t xml:space="preserve"> 98/19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013E78" w:rsidRPr="00013E78">
        <w:rPr>
          <w:rFonts w:ascii="Times New Roman" w:eastAsia="Times New Roman" w:hAnsi="Times New Roman" w:cs="Times New Roman"/>
          <w:b/>
          <w:lang w:eastAsia="hr-HR"/>
        </w:rPr>
        <w:t>1,523</w:t>
      </w:r>
      <w:r w:rsidRPr="00013E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i osnovice za izračun plaće uvećan za 0,5% za svaku navršenu godinu radnog staža. </w:t>
      </w:r>
    </w:p>
    <w:p w:rsidR="00F34CF1" w:rsidRPr="00104A6F" w:rsidRDefault="00F34CF1" w:rsidP="00F34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Osnovica za obračun plaće državnih službenika i namještenika </w:t>
      </w:r>
      <w:r w:rsidR="007C0F0C">
        <w:rPr>
          <w:rFonts w:ascii="Times New Roman" w:eastAsia="Times New Roman" w:hAnsi="Times New Roman" w:cs="Times New Roman"/>
          <w:lang w:eastAsia="hr-HR"/>
        </w:rPr>
        <w:t>od 1. siječnja 2021. godine iznosi 6.044,51 kuna, a utvrđena je Kolektivnim ugovorom za državne službenike i namještenike (Narodne novine broj 112/17, 12/18, 2/19-Dodatak I., 119/19-Dodatak II. i 66/20-Dodatak III.)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F1" w:rsidRPr="008D3D59" w:rsidRDefault="00F34CF1" w:rsidP="00F3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D59">
        <w:rPr>
          <w:rFonts w:ascii="Times New Roman" w:hAnsi="Times New Roman" w:cs="Times New Roman"/>
          <w:b/>
          <w:sz w:val="24"/>
          <w:szCs w:val="24"/>
        </w:rPr>
        <w:t>II. SEKTOR ZA PROVEDBU PROGRAMA I PROJEKATA OBNOVE I STAMBENOG ZBRINJAVNJA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CF1" w:rsidRPr="008D3D59" w:rsidRDefault="00F34CF1" w:rsidP="00F34C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D59">
        <w:rPr>
          <w:rFonts w:ascii="Times New Roman" w:hAnsi="Times New Roman" w:cs="Times New Roman"/>
          <w:b/>
          <w:i/>
          <w:sz w:val="24"/>
          <w:szCs w:val="24"/>
        </w:rPr>
        <w:t>Služba za obnovu i izgradnju stambenih jedinica</w:t>
      </w:r>
    </w:p>
    <w:p w:rsidR="00F34CF1" w:rsidRPr="008D3D59" w:rsidRDefault="00F34CF1" w:rsidP="00F34C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D59">
        <w:rPr>
          <w:rFonts w:ascii="Times New Roman" w:hAnsi="Times New Roman" w:cs="Times New Roman"/>
          <w:b/>
          <w:i/>
          <w:sz w:val="24"/>
          <w:szCs w:val="24"/>
        </w:rPr>
        <w:t>Odjel za obnovu stambenih jedinica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F1" w:rsidRPr="008D3D59" w:rsidRDefault="00F34CF1" w:rsidP="00F3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D3D59">
        <w:rPr>
          <w:rFonts w:ascii="Times New Roman" w:hAnsi="Times New Roman" w:cs="Times New Roman"/>
          <w:b/>
          <w:sz w:val="24"/>
          <w:szCs w:val="24"/>
        </w:rPr>
        <w:t>stručni suradnik – 1 izvršitelj</w:t>
      </w:r>
      <w:r>
        <w:rPr>
          <w:rFonts w:ascii="Times New Roman" w:hAnsi="Times New Roman" w:cs="Times New Roman"/>
          <w:b/>
          <w:sz w:val="24"/>
          <w:szCs w:val="24"/>
        </w:rPr>
        <w:t>/ica</w:t>
      </w:r>
    </w:p>
    <w:p w:rsidR="00F34CF1" w:rsidRPr="00956CD0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6CD0">
        <w:rPr>
          <w:rFonts w:ascii="Times New Roman" w:hAnsi="Times New Roman" w:cs="Times New Roman"/>
          <w:sz w:val="24"/>
          <w:szCs w:val="24"/>
          <w:u w:val="single"/>
        </w:rPr>
        <w:t>Poslovi i zadaci: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-obavlja poslove koji zahtijevaju samostalnost i stručnost u radu,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-sudjeluje u  stručnim pitanjima unutar Odjela, analizira probleme i daje prijedlog njihovog rješavanja,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-sudjeluje u postupcima obnove I. do VI. stupnja oštećenja obiteljskih kuća,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-obavlja poslove primanja, praćenja, upisa te računske kontrole obračunskih situacija,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-prati financijsku realizaciju ugovora,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-obavlja terenski uvid objekata (kontrole na licu mjesta) koji su u postupku sanacije i izgradnje, kao i objekata na koje je uložena žalba od strane korisnika u pogledu kvalitete sanacije i izgradnje,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-analizira i pregledava zaprimljenu projektnu, tehničku i drugu dokumentaciju za provedbu programa,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-vodi pisanu komunikaciju sa ugovorenim gospodarskim subjektima,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-odgovara na primjedbe, zamolbe i dopise stranaka, tijela državne uprave i drugih tijela iz svoje nadležnosti,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-prati provođenje postupaka javne nabave iz svoje nadležnosti,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 xml:space="preserve">-obrađuje i kontrolira zaprimljenu tehničku i drugu dokumentaciju, 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-piše potvrde i uvjerenja na zahtjev stranaka,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-provodi unos podataka i odgovoran je za točnost unesenih podataka,</w:t>
      </w:r>
    </w:p>
    <w:p w:rsidR="00956CD0" w:rsidRPr="00956CD0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-sudjeluje u radu sa strankama,</w:t>
      </w:r>
    </w:p>
    <w:p w:rsidR="00F34CF1" w:rsidRDefault="00956CD0" w:rsidP="0095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 w:cs="Times New Roman"/>
          <w:sz w:val="24"/>
          <w:szCs w:val="24"/>
        </w:rPr>
        <w:t>-obavlja i druge poslove po nalogu neposredno nadređenog službenika.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F1" w:rsidRDefault="00373729" w:rsidP="00F34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29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76384B" w:rsidRPr="00373729" w:rsidRDefault="0076384B" w:rsidP="00F34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E78" w:rsidRPr="00373729" w:rsidRDefault="00013E78" w:rsidP="00763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29">
        <w:rPr>
          <w:rFonts w:ascii="Times New Roman" w:hAnsi="Times New Roman" w:cs="Times New Roman"/>
          <w:sz w:val="24"/>
          <w:szCs w:val="24"/>
        </w:rPr>
        <w:t>1</w:t>
      </w:r>
      <w:r w:rsidR="00373729" w:rsidRPr="00373729">
        <w:rPr>
          <w:rFonts w:ascii="Times New Roman" w:hAnsi="Times New Roman" w:cs="Times New Roman"/>
          <w:sz w:val="24"/>
          <w:szCs w:val="24"/>
        </w:rPr>
        <w:t>.</w:t>
      </w:r>
      <w:r w:rsidRPr="00373729">
        <w:rPr>
          <w:rFonts w:ascii="Times New Roman" w:hAnsi="Times New Roman" w:cs="Times New Roman"/>
          <w:sz w:val="24"/>
          <w:szCs w:val="24"/>
        </w:rPr>
        <w:t xml:space="preserve"> Zakon o stambenom zbrinjavanju na potpomognutim područjima</w:t>
      </w:r>
      <w:r w:rsidR="0076384B">
        <w:rPr>
          <w:rFonts w:ascii="Times New Roman" w:hAnsi="Times New Roman" w:cs="Times New Roman"/>
          <w:sz w:val="24"/>
          <w:szCs w:val="24"/>
        </w:rPr>
        <w:t xml:space="preserve"> („Narodne novine“ broj 106/18 i 98/19)</w:t>
      </w:r>
      <w:r w:rsidRPr="00373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78" w:rsidRPr="00373729" w:rsidRDefault="0076384B" w:rsidP="00763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Zakon o gradnji („</w:t>
      </w:r>
      <w:r w:rsidR="00013E78" w:rsidRPr="00373729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broj 153/13, 20/17, 39/19 i 125/19)</w:t>
      </w:r>
    </w:p>
    <w:p w:rsidR="00013E78" w:rsidRDefault="00013E78" w:rsidP="00013E78">
      <w:pPr>
        <w:rPr>
          <w:rFonts w:ascii="Times New Roman" w:hAnsi="Times New Roman" w:cs="Times New Roman"/>
          <w:i/>
          <w:u w:val="single"/>
        </w:rPr>
      </w:pPr>
    </w:p>
    <w:p w:rsidR="00013E78" w:rsidRDefault="00013E78" w:rsidP="00013E78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lastRenderedPageBreak/>
        <w:t>Pismeni test provjere znanja rada na osobnom računalu</w:t>
      </w:r>
      <w:r w:rsidR="00373729">
        <w:rPr>
          <w:rFonts w:ascii="Times New Roman" w:hAnsi="Times New Roman" w:cs="Times New Roman"/>
          <w:b/>
          <w:i/>
        </w:rPr>
        <w:t>:</w:t>
      </w:r>
    </w:p>
    <w:p w:rsidR="00F247A6" w:rsidRPr="00F247A6" w:rsidRDefault="00F247A6" w:rsidP="00F247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F247A6" w:rsidRDefault="00F247A6" w:rsidP="00F247A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013E78" w:rsidRDefault="00013E78" w:rsidP="0001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E78" w:rsidRDefault="00013E78" w:rsidP="0001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729" w:rsidRPr="00104A6F" w:rsidRDefault="00373729" w:rsidP="0037372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</w:t>
      </w:r>
      <w:r w:rsidRPr="00104A6F">
        <w:rPr>
          <w:rFonts w:ascii="Times New Roman" w:hAnsi="Times New Roman" w:cs="Times New Roman"/>
          <w:b/>
          <w:u w:val="single"/>
        </w:rPr>
        <w:t>:</w:t>
      </w:r>
    </w:p>
    <w:p w:rsidR="00013E78" w:rsidRDefault="00013E78" w:rsidP="00013E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 37/13, 38/13, 1/15, 138/15-Odluka i Rješenje Ustavnog suda, 61/17, 70/19, 73/19, 63/21)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koji, sukladno Uredbi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</w:t>
      </w:r>
      <w:r>
        <w:rPr>
          <w:rFonts w:ascii="Times New Roman" w:eastAsia="Times New Roman" w:hAnsi="Times New Roman" w:cs="Times New Roman"/>
          <w:lang w:eastAsia="hr-HR"/>
        </w:rPr>
        <w:t xml:space="preserve"> 49/12,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60/12, 78/12, 82/12, 100/12, 124/12, 140/</w:t>
      </w:r>
      <w:r>
        <w:rPr>
          <w:rFonts w:ascii="Times New Roman" w:eastAsia="Times New Roman" w:hAnsi="Times New Roman" w:cs="Times New Roman"/>
          <w:lang w:eastAsia="hr-HR"/>
        </w:rPr>
        <w:t xml:space="preserve">12, 16/13, 25/13, 52/13, 96/13, 126/13, </w:t>
      </w:r>
      <w:r w:rsidRPr="00C02C24">
        <w:rPr>
          <w:rFonts w:ascii="Times New Roman" w:eastAsia="Times New Roman" w:hAnsi="Times New Roman" w:cs="Times New Roman"/>
          <w:lang w:eastAsia="hr-HR"/>
        </w:rPr>
        <w:t>2/14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hAnsi="Times New Roman" w:cs="Times New Roman"/>
        </w:rPr>
        <w:t xml:space="preserve">94/14, 140/14, 151/14, 76/15, 100/15, 71/18, 98/19 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>
        <w:rPr>
          <w:rFonts w:ascii="Times New Roman" w:eastAsia="Times New Roman" w:hAnsi="Times New Roman" w:cs="Times New Roman"/>
          <w:b/>
          <w:lang w:eastAsia="hr-HR"/>
        </w:rPr>
        <w:t>1,164</w:t>
      </w:r>
      <w:r w:rsidRPr="00013E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i osnovice za izračun plaće uvećan za 0,5% za svaku navršenu godinu radnog staža. </w:t>
      </w:r>
    </w:p>
    <w:p w:rsidR="00013E78" w:rsidRPr="00104A6F" w:rsidRDefault="00013E78" w:rsidP="00013E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Osnovica za obračun plaće državnih službenika i namještenika od 1. siječnja 2021. godine iznosi 6.044,51 kuna, a utvrđena je Kolektivnim ugovorom za državne službenike i namještenike (Narodne novine broj 112/17, 12/18, 2/19-Dodatak I., 119/19-Dodatak II. i 66/20-Dodatak III.)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F1" w:rsidRDefault="00F34CF1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34CF1" w:rsidRDefault="00F34CF1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34CF1" w:rsidRDefault="00F34CF1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2A0E" w:rsidRPr="00104A6F" w:rsidRDefault="00062A0E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54CC" w:rsidRPr="008A1D15" w:rsidRDefault="009072C4" w:rsidP="003854CC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TESTIRANJA</w:t>
      </w:r>
      <w:r w:rsidR="003854CC" w:rsidRPr="008A1D15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>
        <w:rPr>
          <w:rFonts w:ascii="Times New Roman" w:hAnsi="Times New Roman" w:cs="Times New Roman"/>
          <w:b/>
          <w:sz w:val="24"/>
          <w:szCs w:val="24"/>
        </w:rPr>
        <w:t>/KINJA</w:t>
      </w:r>
    </w:p>
    <w:p w:rsidR="003854CC" w:rsidRPr="004D7C99" w:rsidRDefault="003854CC" w:rsidP="003854CC">
      <w:pPr>
        <w:spacing w:after="0" w:line="240" w:lineRule="auto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znanja, sposobnosti i vještina kandidata te rezultata u dosadašnjem radu utvrđuje se putem testiranja i razgovora (intervjua) Komisije s kandidatima.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Testiranje se provodi u dvije faze.</w:t>
      </w:r>
    </w:p>
    <w:p w:rsidR="00373729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Prva faza testiranja sastoji se od provjere znanja, sposobnosti i vještina bitnih za obavljanje poslova radnog mjesta</w:t>
      </w:r>
      <w:r w:rsidR="00373729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f</w:t>
      </w:r>
      <w:r w:rsidR="00F34CF1">
        <w:rPr>
          <w:rFonts w:ascii="Times New Roman" w:hAnsi="Times New Roman" w:cs="Times New Roman"/>
        </w:rPr>
        <w:t xml:space="preserve">aza testiranja sastoji se </w:t>
      </w:r>
      <w:r>
        <w:rPr>
          <w:rFonts w:ascii="Times New Roman" w:hAnsi="Times New Roman" w:cs="Times New Roman"/>
        </w:rPr>
        <w:t>pismene provjere znanja rada</w:t>
      </w:r>
      <w:r w:rsidR="00F34CF1">
        <w:rPr>
          <w:rFonts w:ascii="Times New Roman" w:hAnsi="Times New Roman" w:cs="Times New Roman"/>
        </w:rPr>
        <w:t xml:space="preserve"> </w:t>
      </w:r>
      <w:r w:rsidR="00373729">
        <w:rPr>
          <w:rFonts w:ascii="Times New Roman" w:hAnsi="Times New Roman" w:cs="Times New Roman"/>
        </w:rPr>
        <w:t xml:space="preserve">na </w:t>
      </w:r>
      <w:r w:rsidR="00F34CF1">
        <w:rPr>
          <w:rFonts w:ascii="Times New Roman" w:hAnsi="Times New Roman" w:cs="Times New Roman"/>
        </w:rPr>
        <w:t>osobnom</w:t>
      </w:r>
      <w:r w:rsidR="00373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računalu.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prvu fazu testiranja upućuju se kandidati koji ispunjavaju formalne uvjete iz javnog natječaja, a čije su prijave pravodobne i potpune.</w:t>
      </w:r>
    </w:p>
    <w:p w:rsidR="00373729" w:rsidRDefault="0037372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2C4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Svaki dio provjere vrednuje se bodovima od 0 do 10.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 se da je kandidat zadovoljio na provedenoj provjeri znanja, ako je za svaki dio provedene provjere dobio najmanje 5 bodova.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ne zadovolji na provedenoj prvoj fazi provjere, ne može sudjelovati u drugoj fazi.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drugu fazu testiranja upućuju se kandidati koji su ostvarili najbolje rezultate u prvoj fazi testiranja i to 1</w:t>
      </w:r>
      <w:r w:rsidR="009072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kandida</w:t>
      </w:r>
      <w:r w:rsidR="009072C4">
        <w:rPr>
          <w:rFonts w:ascii="Times New Roman" w:hAnsi="Times New Roman" w:cs="Times New Roman"/>
        </w:rPr>
        <w:t>ta. Svi kandidati koji dijele 10</w:t>
      </w:r>
      <w:r>
        <w:rPr>
          <w:rFonts w:ascii="Times New Roman" w:hAnsi="Times New Roman" w:cs="Times New Roman"/>
        </w:rPr>
        <w:t>. mjesto u prvoj fazi testiranja pozvat će se u drugu fazu. Ako je u pr</w:t>
      </w:r>
      <w:r w:rsidR="009072C4">
        <w:rPr>
          <w:rFonts w:ascii="Times New Roman" w:hAnsi="Times New Roman" w:cs="Times New Roman"/>
        </w:rPr>
        <w:t>voj fazi zadovoljilo manje od 10</w:t>
      </w:r>
      <w:r>
        <w:rPr>
          <w:rFonts w:ascii="Times New Roman" w:hAnsi="Times New Roman" w:cs="Times New Roman"/>
        </w:rPr>
        <w:t xml:space="preserve"> kandidata, u drugu fazu postupka pozvat će se svi koji su ostvarili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razgovor (intervju) pozvat će se kandidati koji su ostvarili ukupno najviše bodova u prvoj i drugoj fazi testiranja i to 10 kandidata za svako radno mjesto, a ako je u drugoj fazi zadovoljilo manje od 10 kandidata, na intervju će se pozvati svi kandidati koji su zadovoljili u prvoj i drugoj fazi testiranja.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sposobnosti, vještine, profesionalne ciljeve, ostvarene rezultate u dosadašnjem radu te motivaciju za rad u državnoj službi.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intervjua također se vrednuju bodovima od 0 do 10. Smatra se da je kandidat zadovoljio na intervjuu ako je dobio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Nakon provedenog intervjua Komisija utvrđuje rang-listu kandidata prema ukupnom broju bodova ostvarenim na testiranju i intervjuu.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eventualne upite kontaktirajte nas na našu email adresu </w:t>
      </w:r>
      <w:hyperlink r:id="rId16" w:history="1">
        <w:r w:rsidRPr="00FE05F3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I VRIJEME ODRŽAVANJA TESTIRANJA BITI ĆE OBJAVLJENO NAJMANJE 5 DANA PRIJE TESTIRANJA NA STRANICAMA SREDIŠNJEG DRŽAVNOG UREDA </w:t>
      </w:r>
      <w:hyperlink r:id="rId17" w:history="1">
        <w:r w:rsidR="006F5EEB" w:rsidRPr="009B48CC">
          <w:rPr>
            <w:rStyle w:val="Hyperlink"/>
            <w:rFonts w:ascii="Times New Roman" w:hAnsi="Times New Roman" w:cs="Times New Roman"/>
          </w:rPr>
          <w:t>www.sduosz.gov.hr</w:t>
        </w:r>
      </w:hyperlink>
      <w:r>
        <w:rPr>
          <w:rFonts w:ascii="Times New Roman" w:hAnsi="Times New Roman" w:cs="Times New Roman"/>
        </w:rPr>
        <w:t>.</w:t>
      </w:r>
    </w:p>
    <w:p w:rsidR="006F5EEB" w:rsidRDefault="006F5EEB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54CC" w:rsidRPr="0063607E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5635"/>
    <w:rsid w:val="00034D06"/>
    <w:rsid w:val="00062A0E"/>
    <w:rsid w:val="0009512F"/>
    <w:rsid w:val="00104A6F"/>
    <w:rsid w:val="001207C5"/>
    <w:rsid w:val="001215A1"/>
    <w:rsid w:val="001255A4"/>
    <w:rsid w:val="001721C7"/>
    <w:rsid w:val="00190CF6"/>
    <w:rsid w:val="001A47BB"/>
    <w:rsid w:val="00265D9F"/>
    <w:rsid w:val="0026723F"/>
    <w:rsid w:val="002767DF"/>
    <w:rsid w:val="002C2E25"/>
    <w:rsid w:val="002C6B59"/>
    <w:rsid w:val="00323AB3"/>
    <w:rsid w:val="00334BDA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57BB7"/>
    <w:rsid w:val="004C765C"/>
    <w:rsid w:val="004D27F6"/>
    <w:rsid w:val="004D7C99"/>
    <w:rsid w:val="004F1A69"/>
    <w:rsid w:val="004F4CEF"/>
    <w:rsid w:val="00502B25"/>
    <w:rsid w:val="00554390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B7989"/>
    <w:rsid w:val="006E7920"/>
    <w:rsid w:val="006F5EEB"/>
    <w:rsid w:val="00707E8D"/>
    <w:rsid w:val="00736A16"/>
    <w:rsid w:val="007633C6"/>
    <w:rsid w:val="0076384B"/>
    <w:rsid w:val="007A330B"/>
    <w:rsid w:val="007C0F0C"/>
    <w:rsid w:val="007C4E66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597A"/>
    <w:rsid w:val="00956CD0"/>
    <w:rsid w:val="00965C38"/>
    <w:rsid w:val="00990C36"/>
    <w:rsid w:val="009C6AA1"/>
    <w:rsid w:val="009D249E"/>
    <w:rsid w:val="009E6BFE"/>
    <w:rsid w:val="009E70BB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E5C1A"/>
    <w:rsid w:val="00CA1B44"/>
    <w:rsid w:val="00CE02DE"/>
    <w:rsid w:val="00CE0F90"/>
    <w:rsid w:val="00CE4754"/>
    <w:rsid w:val="00CF3E47"/>
    <w:rsid w:val="00D23FC5"/>
    <w:rsid w:val="00D7645F"/>
    <w:rsid w:val="00DA383E"/>
    <w:rsid w:val="00E24EDF"/>
    <w:rsid w:val="00E3656B"/>
    <w:rsid w:val="00E64F52"/>
    <w:rsid w:val="00EF0A36"/>
    <w:rsid w:val="00F01937"/>
    <w:rsid w:val="00F247A6"/>
    <w:rsid w:val="00F34CF1"/>
    <w:rsid w:val="00F4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5_02_15_277.html" TargetMode="External"/><Relationship Id="rId13" Type="http://schemas.openxmlformats.org/officeDocument/2006/relationships/hyperlink" Target="https://narodne-novine.nn.hr/clanci/sluzbeni/full/2017_03_28_64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full/2012_12_136_2878.html" TargetMode="External"/><Relationship Id="rId12" Type="http://schemas.openxmlformats.org/officeDocument/2006/relationships/hyperlink" Target="https://narodne-novine.nn.hr/clanci/sluzbeni/full/2017_01_2_58.html" TargetMode="External"/><Relationship Id="rId17" Type="http://schemas.openxmlformats.org/officeDocument/2006/relationships/hyperlink" Target="http://www.sduosz.gov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posljavanje@sduosz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full/2008_07_87_2791.html" TargetMode="External"/><Relationship Id="rId11" Type="http://schemas.openxmlformats.org/officeDocument/2006/relationships/hyperlink" Target="https://narodne-novine.nn.hr/clanci/sluzbeni/full/2015_12_135_25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12_126_2540.html" TargetMode="External"/><Relationship Id="rId10" Type="http://schemas.openxmlformats.org/officeDocument/2006/relationships/hyperlink" Target="https://narodne-novine.nn.hr/clanci/sluzbeni/full/2015_08_93_179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full/2015_01_3_59.html" TargetMode="External"/><Relationship Id="rId14" Type="http://schemas.openxmlformats.org/officeDocument/2006/relationships/hyperlink" Target="https://narodne-novine.nn.hr/clanci/sluzbeni/full/2018_12_112_21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B0B2-DB16-4280-B462-7BA0B3CE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3</cp:revision>
  <dcterms:created xsi:type="dcterms:W3CDTF">2021-12-23T11:52:00Z</dcterms:created>
  <dcterms:modified xsi:type="dcterms:W3CDTF">2021-12-27T08:49:00Z</dcterms:modified>
</cp:coreProperties>
</file>